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E2" w:rsidRPr="007837F1" w:rsidRDefault="00F44EE2" w:rsidP="00F44EE2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7837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4EE2" w:rsidRPr="007837F1" w:rsidRDefault="00F44EE2" w:rsidP="00F44EE2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7837F1">
        <w:rPr>
          <w:rFonts w:ascii="Times New Roman" w:hAnsi="Times New Roman" w:cs="Times New Roman"/>
          <w:sz w:val="24"/>
          <w:szCs w:val="24"/>
        </w:rPr>
        <w:t>к приказу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837F1">
        <w:rPr>
          <w:rFonts w:ascii="Times New Roman" w:hAnsi="Times New Roman" w:cs="Times New Roman"/>
          <w:sz w:val="24"/>
          <w:szCs w:val="24"/>
        </w:rPr>
        <w:t>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7F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7F1">
        <w:rPr>
          <w:rFonts w:ascii="Times New Roman" w:hAnsi="Times New Roman" w:cs="Times New Roman"/>
          <w:sz w:val="24"/>
          <w:szCs w:val="24"/>
        </w:rPr>
        <w:t>2017 г. №______</w:t>
      </w:r>
    </w:p>
    <w:p w:rsidR="00F44EE2" w:rsidRDefault="00F44EE2" w:rsidP="00F44EE2">
      <w:pPr>
        <w:rPr>
          <w:rFonts w:ascii="Times New Roman" w:hAnsi="Times New Roman" w:cs="Times New Roman"/>
          <w:sz w:val="28"/>
          <w:szCs w:val="28"/>
        </w:rPr>
      </w:pPr>
    </w:p>
    <w:p w:rsidR="00F44EE2" w:rsidRDefault="00F44EE2" w:rsidP="00F44EE2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комиссии по соблюдению требований к служебному поведению  работников </w:t>
      </w:r>
      <w:r>
        <w:rPr>
          <w:rFonts w:ascii="Times New Roman" w:hAnsi="Times New Roman" w:cs="Times New Roman"/>
          <w:sz w:val="28"/>
          <w:szCs w:val="28"/>
        </w:rPr>
        <w:t>МБУК «ЦГДБ имени С.Т. Аксакова»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F44EE2" w:rsidRDefault="00F44EE2" w:rsidP="00F44EE2">
      <w:pPr>
        <w:rPr>
          <w:rFonts w:ascii="Times New Roman" w:hAnsi="Times New Roman" w:cs="Times New Roman"/>
          <w:sz w:val="28"/>
          <w:szCs w:val="28"/>
        </w:rPr>
      </w:pP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работников Муниципального бюджетного учреждения культуры «Центральная городская детская библиотека имени Сергея Тимофеевича Аксакова» (далее Библиотека) и урегулированию конфликта интересов (далее именуется - Комиссия), образуемой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коррупции». 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(Основным Законом) Челябинской области, законами Челябинской области, нормативными правовыми актами Губернатора Челябинской области и Правительства Челябинской области, Уставом города Трехгорного, Уставом учреждения и  нормативными правовыми актами Библиотеки и настоящим Положением.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bookmarkEnd w:id="3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обеспечении соблюдения работниками библиотеки (далее именуются - работники)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федеральными 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именуются - требования к служебному поведению и (или) требования об урегулировании конфликта интересов);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осуществлении мер по профилактике и предупреждению коррупции.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урегулированию конфликта интересов, в отношении</w:t>
      </w:r>
      <w:bookmarkStart w:id="4" w:name="sub_16102"/>
      <w:r>
        <w:rPr>
          <w:rFonts w:ascii="Times New Roman" w:hAnsi="Times New Roman" w:cs="Times New Roman"/>
          <w:sz w:val="28"/>
          <w:szCs w:val="28"/>
        </w:rPr>
        <w:t xml:space="preserve"> работников Библиотеки.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6" w:name="sub_106"/>
      <w:bookmarkEnd w:id="5"/>
      <w:r>
        <w:rPr>
          <w:rFonts w:ascii="Times New Roman" w:hAnsi="Times New Roman" w:cs="Times New Roman"/>
          <w:sz w:val="28"/>
          <w:szCs w:val="28"/>
        </w:rPr>
        <w:t xml:space="preserve">Комиссия образуется на основании </w:t>
      </w:r>
      <w:bookmarkStart w:id="7" w:name="sub_107"/>
      <w:bookmarkEnd w:id="6"/>
      <w:r>
        <w:rPr>
          <w:rFonts w:ascii="Times New Roman" w:hAnsi="Times New Roman" w:cs="Times New Roman"/>
          <w:sz w:val="28"/>
          <w:szCs w:val="28"/>
        </w:rPr>
        <w:t>приказа директора Библиотеки.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2"/>
      <w:bookmarkEnd w:id="7"/>
      <w:r>
        <w:rPr>
          <w:rFonts w:ascii="Times New Roman" w:hAnsi="Times New Roman" w:cs="Times New Roman"/>
          <w:sz w:val="28"/>
          <w:szCs w:val="28"/>
        </w:rPr>
        <w:t xml:space="preserve">7. Состав Комиссии формируется таким образом, чтобы исключить возможность возникновения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конфликта интересов</w:t>
        </w:r>
      </w:hyperlink>
      <w:r>
        <w:rPr>
          <w:rFonts w:ascii="Times New Roman" w:hAnsi="Times New Roman" w:cs="Times New Roman"/>
          <w:sz w:val="28"/>
          <w:szCs w:val="28"/>
        </w:rPr>
        <w:t>, который мог бы повлиять на принимаемые Комиссией решения.</w:t>
      </w:r>
    </w:p>
    <w:p w:rsidR="00F44EE2" w:rsidRDefault="00F44EE2" w:rsidP="00F44EE2">
      <w:pPr>
        <w:rPr>
          <w:rFonts w:ascii="Times New Roman" w:hAnsi="Times New Roman" w:cs="Times New Roman"/>
          <w:sz w:val="28"/>
          <w:szCs w:val="28"/>
        </w:rPr>
      </w:pPr>
      <w:bookmarkStart w:id="9" w:name="sub_113"/>
      <w:bookmarkEnd w:id="8"/>
      <w:r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bookmarkEnd w:id="9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32"/>
      <w:r>
        <w:rPr>
          <w:rFonts w:ascii="Times New Roman" w:hAnsi="Times New Roman" w:cs="Times New Roman"/>
          <w:sz w:val="28"/>
          <w:szCs w:val="28"/>
        </w:rPr>
        <w:t>2) другие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5"/>
      <w:bookmarkEnd w:id="10"/>
      <w:r>
        <w:rPr>
          <w:rFonts w:ascii="Times New Roman" w:hAnsi="Times New Roman" w:cs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44EE2" w:rsidRDefault="00F44EE2" w:rsidP="00F44EE2">
      <w:pPr>
        <w:rPr>
          <w:rFonts w:ascii="Times New Roman" w:hAnsi="Times New Roman" w:cs="Times New Roman"/>
          <w:sz w:val="28"/>
          <w:szCs w:val="28"/>
        </w:rPr>
      </w:pPr>
      <w:bookmarkStart w:id="12" w:name="sub_116"/>
      <w:bookmarkEnd w:id="11"/>
      <w:r>
        <w:rPr>
          <w:rFonts w:ascii="Times New Roman" w:hAnsi="Times New Roman" w:cs="Times New Roman"/>
          <w:sz w:val="28"/>
          <w:szCs w:val="28"/>
        </w:rPr>
        <w:t>10. Основаниями для проведения заседания Комиссии являются: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61"/>
      <w:bookmarkEnd w:id="12"/>
      <w:r>
        <w:rPr>
          <w:rFonts w:ascii="Times New Roman" w:hAnsi="Times New Roman" w:cs="Times New Roman"/>
          <w:sz w:val="28"/>
          <w:szCs w:val="28"/>
        </w:rPr>
        <w:t>1) представление материалов проверки, свидетельствующих</w:t>
      </w:r>
      <w:bookmarkStart w:id="14" w:name="sub_11613"/>
      <w:bookmarkEnd w:id="13"/>
      <w:r>
        <w:rPr>
          <w:rFonts w:ascii="Times New Roman" w:hAnsi="Times New Roman" w:cs="Times New Roman"/>
          <w:sz w:val="28"/>
          <w:szCs w:val="28"/>
        </w:rPr>
        <w:t xml:space="preserve"> о несоблюдении работником требований к служебному поведению и (или) требований об урегулировании конфликта интересов;</w:t>
      </w:r>
    </w:p>
    <w:bookmarkEnd w:id="14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5" w:name="sub_11622"/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16" w:name="sub_16104"/>
      <w:bookmarkEnd w:id="15"/>
      <w:r>
        <w:rPr>
          <w:rFonts w:ascii="Times New Roman" w:hAnsi="Times New Roman" w:cs="Times New Roman"/>
          <w:sz w:val="28"/>
          <w:szCs w:val="28"/>
        </w:rPr>
        <w:t>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7"/>
      <w:bookmarkEnd w:id="16"/>
      <w:r>
        <w:rPr>
          <w:rFonts w:ascii="Times New Roman" w:hAnsi="Times New Roman" w:cs="Times New Roman"/>
          <w:sz w:val="28"/>
          <w:szCs w:val="28"/>
        </w:rPr>
        <w:t>11. Комиссия не рассматривает сообщения об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17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подготовке мотивированного заключения по результатам рассмотрения обращения или уведомления, комиссия имеет право проводить собеседование с работником, представившим обращение или уведомление, получать от него письменные пояснения, а руководитель учреждения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8"/>
      <w:r>
        <w:rPr>
          <w:rFonts w:ascii="Times New Roman" w:hAnsi="Times New Roman" w:cs="Times New Roman"/>
          <w:sz w:val="28"/>
          <w:szCs w:val="28"/>
        </w:rPr>
        <w:t>13.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bookmarkEnd w:id="18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ознакомление 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рассматривает ходатайства о приглашении на заседание Комиссии заинтересованных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работник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Заседания Комиссии могут проводиться в отсутствие работника или гражданина в случае: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не содержится указания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намерении  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присутствовать на заседании Комиссии;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работник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работника, рассматриваются материалы по существу вынесенных на данное заседание вопросов, а также дополнительные материалы.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"/>
      <w:r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2"/>
      <w:bookmarkEnd w:id="19"/>
      <w:r>
        <w:rPr>
          <w:rFonts w:ascii="Times New Roman" w:hAnsi="Times New Roman" w:cs="Times New Roman"/>
          <w:sz w:val="28"/>
          <w:szCs w:val="28"/>
        </w:rPr>
        <w:t>19. По итогам рассмотрения вопроса, Комиссия принимает одно из следующих решений:</w:t>
      </w:r>
    </w:p>
    <w:bookmarkEnd w:id="20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итогам рассмотрения вопроса о конфликте интересов, Комиссия принимает одно из следующих решений: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 исполнении работником должностных обязанностей конфликт интересов отсутствует;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принять меры по урегулированию конфликта интересов или по недопущению его возникновения;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признать, что работник не соблюдал требования об урегулировании конфликта интересов. В этом случае Комиссия рекомендует руководителю применить к работнику конкретную меру ответственности.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итогам рассмотрения вопроса, основания и мотивы принятия решения должны быть отражены в протоколе заседания Комиссии.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0"/>
      <w:r>
        <w:rPr>
          <w:rFonts w:ascii="Times New Roman" w:hAnsi="Times New Roman" w:cs="Times New Roman"/>
          <w:sz w:val="28"/>
          <w:szCs w:val="28"/>
        </w:rPr>
        <w:t xml:space="preserve">22. Решения Комиссии оформляются протоколами, которые подписывают члены Комиссии, принимавшие участие в ее заседании. </w:t>
      </w:r>
      <w:bookmarkStart w:id="22" w:name="sub_131"/>
      <w:bookmarkEnd w:id="21"/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протоколе заседания Комиссии указываются:</w:t>
      </w:r>
    </w:p>
    <w:bookmarkEnd w:id="22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работнику претензии, материалы, на которых они основываются;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работнику и других лиц по существу предъявляемых претензий;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2"/>
      <w:r>
        <w:rPr>
          <w:rFonts w:ascii="Times New Roman" w:hAnsi="Times New Roman" w:cs="Times New Roman"/>
          <w:sz w:val="28"/>
          <w:szCs w:val="28"/>
        </w:rPr>
        <w:t>24.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bookmarkEnd w:id="23"/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Копии протокола заседания Комиссии в 7-дневный срок со дня заседания направляются директору, а также по решению Комиссии - иным заинтересованным лицам.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4"/>
      <w:r>
        <w:rPr>
          <w:rFonts w:ascii="Times New Roman" w:hAnsi="Times New Roman" w:cs="Times New Roman"/>
          <w:sz w:val="28"/>
          <w:szCs w:val="28"/>
        </w:rPr>
        <w:t>26. Директор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директор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5"/>
      <w:bookmarkEnd w:id="24"/>
      <w:r>
        <w:rPr>
          <w:rFonts w:ascii="Times New Roman" w:hAnsi="Times New Roman" w:cs="Times New Roman"/>
          <w:sz w:val="28"/>
          <w:szCs w:val="28"/>
        </w:rPr>
        <w:t>27.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для решения вопроса о применении к работнику мер ответственности, предусмотренных действующим законодательством.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6"/>
      <w:bookmarkEnd w:id="25"/>
      <w:r>
        <w:rPr>
          <w:rFonts w:ascii="Times New Roman" w:hAnsi="Times New Roman" w:cs="Times New Roman"/>
          <w:sz w:val="28"/>
          <w:szCs w:val="28"/>
        </w:rPr>
        <w:t>28.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                   3-дневный срок, а при необходимости - немедленно.</w:t>
      </w:r>
    </w:p>
    <w:p w:rsidR="00F44EE2" w:rsidRDefault="00F44EE2" w:rsidP="00F44E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7"/>
      <w:bookmarkEnd w:id="26"/>
      <w:r>
        <w:rPr>
          <w:rFonts w:ascii="Times New Roman" w:hAnsi="Times New Roman" w:cs="Times New Roman"/>
          <w:sz w:val="28"/>
          <w:szCs w:val="28"/>
        </w:rPr>
        <w:t>29.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10427" w:rsidRDefault="00F44EE2" w:rsidP="00F44EE2">
      <w:bookmarkStart w:id="28" w:name="sub_138"/>
      <w:bookmarkEnd w:id="27"/>
      <w:r>
        <w:rPr>
          <w:rFonts w:ascii="Times New Roman" w:hAnsi="Times New Roman" w:cs="Times New Roman"/>
          <w:sz w:val="28"/>
          <w:szCs w:val="28"/>
        </w:rPr>
        <w:t xml:space="preserve">30.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ответственным лицом по организации антикоррупционной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sectPr w:rsidR="0001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04"/>
    <w:rsid w:val="00010427"/>
    <w:rsid w:val="009D4204"/>
    <w:rsid w:val="00F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2E48"/>
  <w15:chartTrackingRefBased/>
  <w15:docId w15:val="{4474495E-39B7-43CD-966A-9BB37201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E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EE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44EE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75549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3000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10" TargetMode="External"/><Relationship Id="rId9" Type="http://schemas.openxmlformats.org/officeDocument/2006/relationships/hyperlink" Target="garantF1://12064203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2018-11-12T11:48:00Z</dcterms:created>
  <dcterms:modified xsi:type="dcterms:W3CDTF">2018-11-12T11:49:00Z</dcterms:modified>
</cp:coreProperties>
</file>